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A3C92" w14:textId="77777777" w:rsidR="004A29AC" w:rsidRPr="004A29AC" w:rsidRDefault="004A29AC" w:rsidP="004A29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4A29AC"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Федеральное Бюджетное Учреждение Здравоохранения </w:t>
      </w:r>
    </w:p>
    <w:p w14:paraId="7C68D89F" w14:textId="45E36E5F" w:rsidR="004A29AC" w:rsidRPr="004A29AC" w:rsidRDefault="004A29AC" w:rsidP="004A29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29AC">
        <w:rPr>
          <w:rFonts w:ascii="Times New Roman" w:hAnsi="Times New Roman" w:cs="Times New Roman"/>
          <w:b/>
          <w:bCs/>
          <w:sz w:val="28"/>
          <w:szCs w:val="28"/>
        </w:rPr>
        <w:t xml:space="preserve">«Центр гигиены и эпидемиологии в Донецкой Народной Республике» </w:t>
      </w:r>
    </w:p>
    <w:p w14:paraId="2E96BE7E" w14:textId="4D535DE8" w:rsidR="004A29AC" w:rsidRDefault="004A29AC" w:rsidP="004146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24667F3" w14:textId="77777777" w:rsidR="004A29AC" w:rsidRDefault="004A29AC" w:rsidP="004146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D4B817A" w14:textId="35D01766" w:rsidR="00FA3F7F" w:rsidRDefault="004146A4" w:rsidP="004146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146A4"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1981FF0C" wp14:editId="69347829">
            <wp:simplePos x="0" y="0"/>
            <wp:positionH relativeFrom="column">
              <wp:posOffset>99060</wp:posOffset>
            </wp:positionH>
            <wp:positionV relativeFrom="paragraph">
              <wp:posOffset>212090</wp:posOffset>
            </wp:positionV>
            <wp:extent cx="1964055" cy="2209800"/>
            <wp:effectExtent l="0" t="0" r="0" b="0"/>
            <wp:wrapThrough wrapText="bothSides">
              <wp:wrapPolygon edited="0">
                <wp:start x="0" y="0"/>
                <wp:lineTo x="0" y="21414"/>
                <wp:lineTo x="21370" y="21414"/>
                <wp:lineTo x="2137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5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39BC" w:rsidRPr="001A7C7A">
        <w:rPr>
          <w:rFonts w:ascii="Times New Roman" w:hAnsi="Times New Roman" w:cs="Times New Roman"/>
          <w:b/>
          <w:bCs/>
          <w:sz w:val="32"/>
          <w:szCs w:val="32"/>
        </w:rPr>
        <w:t>Полезные с</w:t>
      </w:r>
      <w:r w:rsidR="0049614C">
        <w:rPr>
          <w:rFonts w:ascii="Times New Roman" w:hAnsi="Times New Roman" w:cs="Times New Roman"/>
          <w:b/>
          <w:bCs/>
          <w:sz w:val="32"/>
          <w:szCs w:val="32"/>
        </w:rPr>
        <w:t xml:space="preserve">оветы родителям по </w:t>
      </w:r>
      <w:r w:rsidR="007E2918">
        <w:rPr>
          <w:rFonts w:ascii="Times New Roman" w:hAnsi="Times New Roman" w:cs="Times New Roman"/>
          <w:b/>
          <w:bCs/>
          <w:sz w:val="32"/>
          <w:szCs w:val="32"/>
        </w:rPr>
        <w:t>вопросу питания</w:t>
      </w:r>
      <w:r w:rsidR="0049614C">
        <w:rPr>
          <w:rFonts w:ascii="Times New Roman" w:hAnsi="Times New Roman" w:cs="Times New Roman"/>
          <w:b/>
          <w:bCs/>
          <w:sz w:val="32"/>
          <w:szCs w:val="32"/>
        </w:rPr>
        <w:t xml:space="preserve"> дете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й </w:t>
      </w:r>
    </w:p>
    <w:p w14:paraId="0B1E6E9D" w14:textId="77777777" w:rsidR="000B5A40" w:rsidRDefault="000B5A40" w:rsidP="004146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93A844F" w14:textId="4F75EDA6" w:rsidR="007E2918" w:rsidRPr="007E2918" w:rsidRDefault="007E2918" w:rsidP="007E2918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2918">
        <w:rPr>
          <w:rFonts w:ascii="Times New Roman" w:hAnsi="Times New Roman" w:cs="Times New Roman"/>
          <w:sz w:val="28"/>
          <w:szCs w:val="28"/>
        </w:rPr>
        <w:t>На законодательном уровне Российской Федерации (</w:t>
      </w:r>
      <w:r w:rsidRPr="007E29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Федеральный </w:t>
      </w:r>
      <w:r w:rsidR="00FA3F7F" w:rsidRPr="007E29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закон от</w:t>
      </w:r>
      <w:r w:rsidRPr="007E29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02.01.2000 № 29-ФЗ «О качестве и безопасности пищевых </w:t>
      </w:r>
      <w:r w:rsidR="00FA3F7F" w:rsidRPr="007E29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продуктов»</w:t>
      </w:r>
      <w:r w:rsidR="00FA3F7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FA3F7F" w:rsidRPr="007E29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FA3F7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определены</w:t>
      </w:r>
      <w:r w:rsidR="00B2193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7E29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понятия:</w:t>
      </w:r>
    </w:p>
    <w:p w14:paraId="2077A3DF" w14:textId="2EEA0FE2" w:rsidR="00DE5892" w:rsidRPr="00B21936" w:rsidRDefault="007E2918" w:rsidP="007E291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A09F5">
        <w:tab/>
      </w:r>
      <w:r w:rsidRPr="00B21936">
        <w:rPr>
          <w:sz w:val="28"/>
          <w:szCs w:val="28"/>
        </w:rPr>
        <w:t>здоровое питание - питание, ежедневный рацион которого основывается на принци</w:t>
      </w:r>
      <w:r w:rsidR="00DE5892">
        <w:rPr>
          <w:sz w:val="28"/>
          <w:szCs w:val="28"/>
        </w:rPr>
        <w:t>пах</w:t>
      </w:r>
      <w:r w:rsidRPr="00B21936">
        <w:rPr>
          <w:sz w:val="28"/>
          <w:szCs w:val="28"/>
        </w:rPr>
        <w:t>, отвечает требованиям безопасности и создает условия для физического и интеллектуального развития, жизнедеятельности человека и будущих поколений;</w:t>
      </w:r>
    </w:p>
    <w:p w14:paraId="59C5977B" w14:textId="786F030D" w:rsidR="004146A4" w:rsidRPr="004146A4" w:rsidRDefault="007E2918" w:rsidP="007E291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1" w:name="000095"/>
      <w:bookmarkEnd w:id="1"/>
      <w:r w:rsidRPr="00AA09F5">
        <w:tab/>
      </w:r>
      <w:r w:rsidRPr="00B21936">
        <w:rPr>
          <w:sz w:val="28"/>
          <w:szCs w:val="28"/>
        </w:rPr>
        <w:t>горячее питание - здоровое питание, которым предусматривается наличие горячих первого и второго блюд или второго блюда в зависимости от приема пищи, в соответствии с санитарно-эпидемиологическими требованиями.</w:t>
      </w:r>
      <w:r>
        <w:t xml:space="preserve"> </w:t>
      </w:r>
      <w:r>
        <w:tab/>
      </w:r>
    </w:p>
    <w:p w14:paraId="21116EBD" w14:textId="2E4D126C" w:rsidR="004146A4" w:rsidRDefault="004146A4" w:rsidP="007E2918">
      <w:pPr>
        <w:pStyle w:val="pboth"/>
        <w:shd w:val="clear" w:color="auto" w:fill="FFFFFF"/>
        <w:spacing w:before="0" w:beforeAutospacing="0" w:after="0" w:afterAutospacing="0"/>
        <w:jc w:val="both"/>
      </w:pPr>
      <w:r w:rsidRPr="004146A4">
        <w:rPr>
          <w:noProof/>
        </w:rPr>
        <w:drawing>
          <wp:anchor distT="0" distB="0" distL="114300" distR="114300" simplePos="0" relativeHeight="251658240" behindDoc="0" locked="0" layoutInCell="1" allowOverlap="1" wp14:anchorId="50975140" wp14:editId="7AD5C1B0">
            <wp:simplePos x="0" y="0"/>
            <wp:positionH relativeFrom="column">
              <wp:posOffset>165735</wp:posOffset>
            </wp:positionH>
            <wp:positionV relativeFrom="paragraph">
              <wp:posOffset>173990</wp:posOffset>
            </wp:positionV>
            <wp:extent cx="2857500" cy="22860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83CC78" w14:textId="44BE6F34" w:rsidR="007E2918" w:rsidRPr="004146A4" w:rsidRDefault="004146A4" w:rsidP="004146A4">
      <w:pPr>
        <w:pStyle w:val="pboth"/>
        <w:shd w:val="clear" w:color="auto" w:fill="FFFFFF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</w:t>
      </w:r>
      <w:r w:rsidR="007E2918" w:rsidRPr="00B21936">
        <w:rPr>
          <w:sz w:val="28"/>
          <w:szCs w:val="28"/>
        </w:rP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включающие в себя:</w:t>
      </w:r>
      <w:bookmarkStart w:id="2" w:name="000108"/>
      <w:bookmarkEnd w:id="2"/>
    </w:p>
    <w:p w14:paraId="5647F39B" w14:textId="77777777" w:rsidR="007E2918" w:rsidRPr="00B21936" w:rsidRDefault="007E2918" w:rsidP="007E291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3" w:name="000109"/>
      <w:bookmarkEnd w:id="3"/>
      <w:r w:rsidRPr="00B21936">
        <w:rPr>
          <w:sz w:val="28"/>
          <w:szCs w:val="28"/>
        </w:rPr>
        <w:tab/>
        <w:t>соответствие энергетической ценности ежедневного рациона энергозатратам;</w:t>
      </w:r>
    </w:p>
    <w:p w14:paraId="21595D3F" w14:textId="77777777" w:rsidR="007E2918" w:rsidRPr="00B21936" w:rsidRDefault="007E2918" w:rsidP="007E291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4" w:name="000110"/>
      <w:bookmarkEnd w:id="4"/>
      <w:r w:rsidRPr="00B21936">
        <w:rPr>
          <w:sz w:val="28"/>
          <w:szCs w:val="28"/>
        </w:rPr>
        <w:tab/>
        <w:t>соответствие химического состава ежедневного рациона физиологическим потребностям человека в макронутриентах (белки и аминокислоты, жиры и жирные кислоты, углеводы) и микронутриентах (витамины, минеральные вещества и микроэлементы, биологически активные вещества);</w:t>
      </w:r>
    </w:p>
    <w:p w14:paraId="7C5B0EDA" w14:textId="77777777" w:rsidR="007E2918" w:rsidRPr="00B21936" w:rsidRDefault="007E2918" w:rsidP="007E291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5" w:name="000111"/>
      <w:bookmarkEnd w:id="5"/>
      <w:r w:rsidRPr="00B21936">
        <w:rPr>
          <w:sz w:val="28"/>
          <w:szCs w:val="28"/>
        </w:rPr>
        <w:tab/>
        <w:t>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14:paraId="4C55C0A6" w14:textId="77777777" w:rsidR="007E2918" w:rsidRPr="00B21936" w:rsidRDefault="007E2918" w:rsidP="007E291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6" w:name="000112"/>
      <w:bookmarkEnd w:id="6"/>
      <w:r w:rsidRPr="00B21936">
        <w:rPr>
          <w:sz w:val="28"/>
          <w:szCs w:val="28"/>
        </w:rPr>
        <w:tab/>
        <w:t>обеспечение максимально разнообразного здорового питания и оптимального его режима;</w:t>
      </w:r>
    </w:p>
    <w:p w14:paraId="10CC7919" w14:textId="77777777" w:rsidR="007E2918" w:rsidRPr="00B21936" w:rsidRDefault="007E2918" w:rsidP="007E291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7" w:name="000113"/>
      <w:bookmarkEnd w:id="7"/>
      <w:r w:rsidRPr="00B21936">
        <w:rPr>
          <w:sz w:val="28"/>
          <w:szCs w:val="28"/>
        </w:rPr>
        <w:tab/>
        <w:t>применение технологической обработки и кулинарной обработки пищевых продуктов, обеспечивающих сохранность их исходной пищевой ценности;</w:t>
      </w:r>
    </w:p>
    <w:p w14:paraId="0F4E70ED" w14:textId="77777777" w:rsidR="007E2918" w:rsidRPr="00B21936" w:rsidRDefault="007E2918" w:rsidP="007E291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8" w:name="000114"/>
      <w:bookmarkEnd w:id="8"/>
      <w:r w:rsidRPr="00B21936">
        <w:rPr>
          <w:sz w:val="28"/>
          <w:szCs w:val="28"/>
        </w:rPr>
        <w:lastRenderedPageBreak/>
        <w:tab/>
        <w:t>обеспечение соблюдения санитарно-эпидемиологических требований на всех этапах обращения пищевых продуктов;</w:t>
      </w:r>
    </w:p>
    <w:p w14:paraId="5C7050C4" w14:textId="7C1248D4" w:rsidR="007E2918" w:rsidRDefault="007E2918" w:rsidP="001C2682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9" w:name="000115"/>
      <w:bookmarkEnd w:id="9"/>
      <w:r w:rsidRPr="00B21936">
        <w:rPr>
          <w:sz w:val="28"/>
          <w:szCs w:val="28"/>
        </w:rPr>
        <w:tab/>
        <w:t>исключение использования фальсифицированных пищевых продуктов, материалов и изделий.</w:t>
      </w:r>
    </w:p>
    <w:p w14:paraId="2054D87E" w14:textId="77777777" w:rsidR="00DE5892" w:rsidRDefault="006D3175" w:rsidP="00DE58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DE5892">
        <w:rPr>
          <w:rFonts w:ascii="Times New Roman" w:hAnsi="Times New Roman" w:cs="Times New Roman"/>
          <w:sz w:val="28"/>
          <w:szCs w:val="28"/>
        </w:rPr>
        <w:t xml:space="preserve">Обязанность родителей быть примером по здоровому питанию, прививать ребенку правила здорового питания, которое </w:t>
      </w:r>
      <w:r w:rsidR="00DE5892" w:rsidRPr="007827ED">
        <w:rPr>
          <w:rFonts w:ascii="Times New Roman" w:hAnsi="Times New Roman" w:cs="Times New Roman"/>
          <w:sz w:val="28"/>
          <w:szCs w:val="28"/>
        </w:rPr>
        <w:t xml:space="preserve">обеспечит правильный процесс его роста, развития, укрепления здоровья и достаточный иммунитет. </w:t>
      </w:r>
    </w:p>
    <w:p w14:paraId="158C6EF6" w14:textId="77777777" w:rsidR="003A79F6" w:rsidRDefault="003A79F6" w:rsidP="00DE58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этого:</w:t>
      </w:r>
    </w:p>
    <w:p w14:paraId="6210B9B4" w14:textId="6F8DFD39" w:rsidR="00DE5892" w:rsidRDefault="003A79F6" w:rsidP="003A79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79F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9F6">
        <w:rPr>
          <w:rFonts w:ascii="Times New Roman" w:hAnsi="Times New Roman" w:cs="Times New Roman"/>
          <w:sz w:val="28"/>
          <w:szCs w:val="28"/>
        </w:rPr>
        <w:t xml:space="preserve">Следует соблюдать </w:t>
      </w:r>
      <w:r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3A79F6">
        <w:rPr>
          <w:rFonts w:ascii="Times New Roman" w:hAnsi="Times New Roman" w:cs="Times New Roman"/>
          <w:sz w:val="28"/>
          <w:szCs w:val="28"/>
        </w:rPr>
        <w:t>режим</w:t>
      </w:r>
      <w:r>
        <w:rPr>
          <w:rFonts w:ascii="Times New Roman" w:hAnsi="Times New Roman" w:cs="Times New Roman"/>
          <w:sz w:val="28"/>
          <w:szCs w:val="28"/>
        </w:rPr>
        <w:t xml:space="preserve"> питания ребенка</w:t>
      </w:r>
      <w:r w:rsidRPr="003A79F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ежедневно, </w:t>
      </w:r>
      <w:r w:rsidRPr="003A79F6">
        <w:rPr>
          <w:rFonts w:ascii="Times New Roman" w:hAnsi="Times New Roman" w:cs="Times New Roman"/>
          <w:sz w:val="28"/>
          <w:szCs w:val="28"/>
        </w:rPr>
        <w:t>в одно и тоже время питаться завтраком, обедом, полдником и ужином.</w:t>
      </w:r>
      <w:r w:rsidR="00A331B2">
        <w:rPr>
          <w:rFonts w:ascii="Times New Roman" w:hAnsi="Times New Roman" w:cs="Times New Roman"/>
          <w:sz w:val="28"/>
          <w:szCs w:val="28"/>
        </w:rPr>
        <w:t xml:space="preserve"> Это формирует у ребенка аппетит, правильную работу пищеварительного тракта – выделение </w:t>
      </w:r>
      <w:r w:rsidR="00FA3F7F">
        <w:rPr>
          <w:rFonts w:ascii="Times New Roman" w:hAnsi="Times New Roman" w:cs="Times New Roman"/>
          <w:sz w:val="28"/>
          <w:szCs w:val="28"/>
        </w:rPr>
        <w:t>пищеварительного сока -</w:t>
      </w:r>
      <w:r w:rsidR="00A331B2">
        <w:rPr>
          <w:rFonts w:ascii="Times New Roman" w:hAnsi="Times New Roman" w:cs="Times New Roman"/>
          <w:sz w:val="28"/>
          <w:szCs w:val="28"/>
        </w:rPr>
        <w:t xml:space="preserve"> «рефлекс на время».</w:t>
      </w:r>
    </w:p>
    <w:p w14:paraId="07E15128" w14:textId="421EF6CF" w:rsidR="003A79F6" w:rsidRPr="003A79F6" w:rsidRDefault="003A79F6" w:rsidP="003A79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Интервалы между основными приемами пищи (завтрак, обед, полдник и </w:t>
      </w:r>
      <w:r w:rsidR="00BF28E9">
        <w:rPr>
          <w:rFonts w:ascii="Times New Roman" w:hAnsi="Times New Roman" w:cs="Times New Roman"/>
          <w:sz w:val="28"/>
          <w:szCs w:val="28"/>
        </w:rPr>
        <w:t>ужин) должен</w:t>
      </w:r>
      <w:r>
        <w:rPr>
          <w:rFonts w:ascii="Times New Roman" w:hAnsi="Times New Roman" w:cs="Times New Roman"/>
          <w:sz w:val="28"/>
          <w:szCs w:val="28"/>
        </w:rPr>
        <w:t xml:space="preserve"> составлять не менее 3,5-4 часов; между </w:t>
      </w:r>
      <w:r w:rsidR="007E6B60">
        <w:rPr>
          <w:rFonts w:ascii="Times New Roman" w:hAnsi="Times New Roman" w:cs="Times New Roman"/>
          <w:sz w:val="28"/>
          <w:szCs w:val="28"/>
        </w:rPr>
        <w:t>основными и промежуточными приемами пищи (второй завтрак, второй ужин) – не менее1,5 часов.</w:t>
      </w:r>
    </w:p>
    <w:p w14:paraId="139B931B" w14:textId="5267216A" w:rsidR="00373B64" w:rsidRDefault="007E6B60" w:rsidP="00373B64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3. При приеме пищи дети не должны спешить. При быстрой еде пища плохо измельчается, неправильно формируется пищевой комок, а это ведет к повышенной</w:t>
      </w:r>
      <w:r w:rsidR="00BF28E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нагрузке на слизистую желудка. В результате ухудшается перевариваемость и усвояемость пищи, снижается чувство насыщения сьеденной пищей. Торопливая еда формирует у детей неправильный стериотип поведения.  </w:t>
      </w:r>
    </w:p>
    <w:p w14:paraId="50AE89BA" w14:textId="77777777" w:rsidR="00D55827" w:rsidRDefault="00BF28E9" w:rsidP="00D55827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4. </w:t>
      </w:r>
      <w:r w:rsidR="00D608D7">
        <w:rPr>
          <w:rFonts w:ascii="Times New Roman" w:hAnsi="Times New Roman" w:cs="Times New Roman"/>
          <w:noProof/>
          <w:sz w:val="28"/>
          <w:szCs w:val="28"/>
          <w:lang w:eastAsia="ru-RU"/>
        </w:rPr>
        <w:t>Питание ребенка должно быть сбалансированным и разнообразным. Завтрак включает закуску</w:t>
      </w:r>
      <w:r w:rsidR="00AE65B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(овощи свежие, тушеные, отварные)</w:t>
      </w:r>
      <w:r w:rsidR="00D608D7">
        <w:rPr>
          <w:rFonts w:ascii="Times New Roman" w:hAnsi="Times New Roman" w:cs="Times New Roman"/>
          <w:noProof/>
          <w:sz w:val="28"/>
          <w:szCs w:val="28"/>
          <w:lang w:eastAsia="ru-RU"/>
        </w:rPr>
        <w:t>, горячее блюдо</w:t>
      </w:r>
      <w:r w:rsidR="00AE65B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(каша, запеканка, макаронные изделия и пр.)</w:t>
      </w:r>
      <w:r w:rsidR="00D608D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, горячий напиток </w:t>
      </w:r>
      <w:r w:rsidR="00AE65B8">
        <w:rPr>
          <w:rFonts w:ascii="Times New Roman" w:hAnsi="Times New Roman" w:cs="Times New Roman"/>
          <w:noProof/>
          <w:sz w:val="28"/>
          <w:szCs w:val="28"/>
          <w:lang w:eastAsia="ru-RU"/>
        </w:rPr>
        <w:t>(чай с лимоном, кофейный напиток, какао на молоке), сыр, масло сливочное. В состав обеда долна входить закуска (салат или свежие овощи парционно)</w:t>
      </w:r>
      <w:r w:rsidR="009A39F5">
        <w:rPr>
          <w:rFonts w:ascii="Times New Roman" w:hAnsi="Times New Roman" w:cs="Times New Roman"/>
          <w:noProof/>
          <w:sz w:val="28"/>
          <w:szCs w:val="28"/>
          <w:lang w:eastAsia="ru-RU"/>
        </w:rPr>
        <w:t>, горячее первое блюдо, горячее второе блюдо (мясное или рыбное блюдо с овощным гарниром – картофель отварной, пюре, капуста тушеная, овощное рагу и пр.). На полдник рекомендуется молоко или кисломолочный продукт с хлебобулочным изделием.</w:t>
      </w:r>
      <w:r w:rsidR="004D4FE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7670E341" w14:textId="77777777" w:rsidR="00D55827" w:rsidRDefault="004D4FE4" w:rsidP="00D55827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Одни и теже блюда не должны повторяться в течение дня и двух смежных дней.</w:t>
      </w:r>
    </w:p>
    <w:p w14:paraId="7B74C9BC" w14:textId="4A6C3C07" w:rsidR="00D55827" w:rsidRDefault="00A331B2" w:rsidP="00D55827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При кулинарной обработке пишевых продуктов – педпочтетельно приготовление на пару, отваривание, запекание, тушение, припускание.  </w:t>
      </w:r>
    </w:p>
    <w:p w14:paraId="6E645A86" w14:textId="664E5E44" w:rsidR="009A39F5" w:rsidRDefault="009A39F5" w:rsidP="00D558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5. Суммарный объем блюд  по приемам пищи (в гр.) </w:t>
      </w:r>
      <w:r w:rsidR="007C29D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должен отвечать </w:t>
      </w:r>
      <w:r w:rsidR="007C29D2" w:rsidRPr="007C29D2">
        <w:rPr>
          <w:rFonts w:ascii="Times New Roman" w:hAnsi="Times New Roman" w:cs="Times New Roman"/>
          <w:sz w:val="28"/>
          <w:szCs w:val="28"/>
        </w:rPr>
        <w:t>регламентируемым нормативам</w:t>
      </w:r>
      <w:r w:rsidR="007C29D2">
        <w:rPr>
          <w:rFonts w:ascii="Times New Roman" w:hAnsi="Times New Roman" w:cs="Times New Roman"/>
          <w:sz w:val="28"/>
          <w:szCs w:val="28"/>
        </w:rPr>
        <w:t>: завтрак детям от 3 до 7 лет не менее 400, от 7 до 12 лет не менее 500;</w:t>
      </w:r>
      <w:r w:rsidR="004D4FE4">
        <w:rPr>
          <w:rFonts w:ascii="Times New Roman" w:hAnsi="Times New Roman" w:cs="Times New Roman"/>
          <w:sz w:val="28"/>
          <w:szCs w:val="28"/>
        </w:rPr>
        <w:t xml:space="preserve"> обед - не менее 600 и 700, полдник - не менее 250 и 300, ужин – не менее 450 и 500 соответственно. </w:t>
      </w:r>
    </w:p>
    <w:p w14:paraId="67834884" w14:textId="5937C7D4" w:rsidR="004D4FE4" w:rsidRPr="007C29D2" w:rsidRDefault="00FA3F7F" w:rsidP="00BF28E9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Количество остатков блюд</w:t>
      </w:r>
      <w:r w:rsidR="0010379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 тарелках ребенка на один прием пищи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свыше 15% от регламентируемой нормы </w:t>
      </w:r>
      <w:r w:rsidR="00103796">
        <w:rPr>
          <w:rFonts w:ascii="Times New Roman" w:hAnsi="Times New Roman" w:cs="Times New Roman"/>
          <w:noProof/>
          <w:sz w:val="28"/>
          <w:szCs w:val="28"/>
          <w:lang w:eastAsia="ru-RU"/>
        </w:rPr>
        <w:t>объема порций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103796">
        <w:rPr>
          <w:rFonts w:ascii="Times New Roman" w:hAnsi="Times New Roman" w:cs="Times New Roman"/>
          <w:noProof/>
          <w:sz w:val="28"/>
          <w:szCs w:val="28"/>
          <w:lang w:eastAsia="ru-RU"/>
        </w:rPr>
        <w:t>может свидетельствовать о плохом самочуствии ребенка, низмих вкусовых кажествах блюда, не рациональном включении в меню приема пищи блюд, сокращении интервалов между приемами пищи.</w:t>
      </w:r>
    </w:p>
    <w:p w14:paraId="24F71CC3" w14:textId="3717195E" w:rsidR="0080327B" w:rsidRDefault="00103796" w:rsidP="0080327B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Регламентируемая норма объема порций</w:t>
      </w:r>
      <w:r w:rsidR="007E6B6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(в гр.) </w:t>
      </w:r>
      <w:r w:rsidR="00721861">
        <w:rPr>
          <w:rFonts w:ascii="Times New Roman" w:hAnsi="Times New Roman" w:cs="Times New Roman"/>
          <w:noProof/>
          <w:sz w:val="28"/>
          <w:szCs w:val="28"/>
          <w:lang w:eastAsia="ru-RU"/>
        </w:rPr>
        <w:t>составляет: каша, или овошное, или яичное, или творожное, или мясное блюдо 150-200 для детей 3-7 лет и 200-250 для детей 12 лет и старше; закуски - от 60 до 150; первое блюдо  200-250-300; второе блюдо (мясное, рыбное, блюдо из мяса птицы) 80-120; гарниры – 150-200-230; третьи блюда – 200.</w:t>
      </w:r>
    </w:p>
    <w:p w14:paraId="4832E130" w14:textId="257E480E" w:rsidR="000C0E44" w:rsidRDefault="000C0E44" w:rsidP="00DE58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Изложенные регламентируемые нормативы</w:t>
      </w:r>
      <w:r w:rsidR="0080327B">
        <w:rPr>
          <w:rFonts w:ascii="Times New Roman" w:hAnsi="Times New Roman" w:cs="Times New Roman"/>
          <w:sz w:val="28"/>
          <w:szCs w:val="28"/>
        </w:rPr>
        <w:t xml:space="preserve">, включая </w:t>
      </w:r>
      <w:r w:rsidR="0063613D">
        <w:rPr>
          <w:rFonts w:ascii="Times New Roman" w:hAnsi="Times New Roman" w:cs="Times New Roman"/>
          <w:sz w:val="28"/>
          <w:szCs w:val="28"/>
        </w:rPr>
        <w:t>перечень пищевых продуктов, которые не допускаются при организации питания детей, определены</w:t>
      </w:r>
      <w:r>
        <w:rPr>
          <w:rFonts w:ascii="Times New Roman" w:hAnsi="Times New Roman" w:cs="Times New Roman"/>
          <w:sz w:val="28"/>
          <w:szCs w:val="28"/>
        </w:rPr>
        <w:t xml:space="preserve"> санитарными</w:t>
      </w:r>
      <w:r w:rsidR="006C4718">
        <w:rPr>
          <w:rFonts w:ascii="Times New Roman" w:hAnsi="Times New Roman" w:cs="Times New Roman"/>
          <w:sz w:val="28"/>
          <w:szCs w:val="28"/>
        </w:rPr>
        <w:t xml:space="preserve"> правил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6C4718">
        <w:rPr>
          <w:rFonts w:ascii="Times New Roman" w:hAnsi="Times New Roman" w:cs="Times New Roman"/>
          <w:sz w:val="28"/>
          <w:szCs w:val="28"/>
        </w:rPr>
        <w:t xml:space="preserve"> и норм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6C4718">
        <w:rPr>
          <w:rFonts w:ascii="Times New Roman" w:hAnsi="Times New Roman" w:cs="Times New Roman"/>
          <w:sz w:val="28"/>
          <w:szCs w:val="28"/>
        </w:rPr>
        <w:t xml:space="preserve"> Российской Федерации по организации питания детей в условиях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6C47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115ACF" w14:textId="77777777" w:rsidR="00694C57" w:rsidRDefault="000C0E44" w:rsidP="00DE58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горячего питания детей в образовательных организациях разных типов определяется временем, отведенным для воспитания и обучения детей. </w:t>
      </w:r>
      <w:r w:rsidR="006C4718">
        <w:rPr>
          <w:rFonts w:ascii="Times New Roman" w:hAnsi="Times New Roman" w:cs="Times New Roman"/>
          <w:sz w:val="28"/>
          <w:szCs w:val="28"/>
        </w:rPr>
        <w:t xml:space="preserve"> </w:t>
      </w:r>
      <w:r w:rsidR="00694C57">
        <w:rPr>
          <w:rFonts w:ascii="Times New Roman" w:hAnsi="Times New Roman" w:cs="Times New Roman"/>
          <w:sz w:val="28"/>
          <w:szCs w:val="28"/>
        </w:rPr>
        <w:t xml:space="preserve">В случаях отсутствия возможности в образовательной организации горячего питания – время нахождения ребенка в нем ограничивается 4-я часами. </w:t>
      </w:r>
    </w:p>
    <w:p w14:paraId="770C9ABD" w14:textId="1BC68577" w:rsidR="000C0E44" w:rsidRDefault="0063613D" w:rsidP="00DE58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94C57">
        <w:rPr>
          <w:rFonts w:ascii="Times New Roman" w:hAnsi="Times New Roman" w:cs="Times New Roman"/>
          <w:sz w:val="28"/>
          <w:szCs w:val="28"/>
        </w:rPr>
        <w:t xml:space="preserve"> образовательных организациях </w:t>
      </w:r>
      <w:r>
        <w:rPr>
          <w:rFonts w:ascii="Times New Roman" w:hAnsi="Times New Roman" w:cs="Times New Roman"/>
          <w:sz w:val="28"/>
          <w:szCs w:val="28"/>
        </w:rPr>
        <w:t xml:space="preserve">запрещено проводить замену горячего питания детей </w:t>
      </w:r>
      <w:r w:rsidR="0080327B">
        <w:rPr>
          <w:rFonts w:ascii="Times New Roman" w:hAnsi="Times New Roman" w:cs="Times New Roman"/>
          <w:sz w:val="28"/>
          <w:szCs w:val="28"/>
        </w:rPr>
        <w:t xml:space="preserve">дополнительным питанием – буфетной продукцией. </w:t>
      </w:r>
    </w:p>
    <w:p w14:paraId="0F3887C0" w14:textId="10E80928" w:rsidR="00482E97" w:rsidRDefault="00373B64" w:rsidP="00373B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приема пищи детьми должны быть созданы благоприятные условия с соблюдением обязательных гигиенических требований. </w:t>
      </w:r>
      <w:r w:rsidR="00482E97">
        <w:rPr>
          <w:rFonts w:ascii="Times New Roman" w:hAnsi="Times New Roman" w:cs="Times New Roman"/>
          <w:sz w:val="28"/>
          <w:szCs w:val="28"/>
        </w:rPr>
        <w:t>Это: окружающий интерьер, сервировка стола, микроклимат, освещенность, обязательное мытье рук с мылом перед посадкой за стол, пользование салфетками, столовыми приборами для разных блюд.</w:t>
      </w:r>
    </w:p>
    <w:p w14:paraId="4C57F6D8" w14:textId="30B400F9" w:rsidR="001C422B" w:rsidRDefault="004A29AC" w:rsidP="00373B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29A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2B7D4422" wp14:editId="59CF64DA">
            <wp:simplePos x="0" y="0"/>
            <wp:positionH relativeFrom="column">
              <wp:posOffset>41910</wp:posOffset>
            </wp:positionH>
            <wp:positionV relativeFrom="paragraph">
              <wp:posOffset>1270</wp:posOffset>
            </wp:positionV>
            <wp:extent cx="2910205" cy="1457325"/>
            <wp:effectExtent l="0" t="0" r="444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20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2D3B">
        <w:rPr>
          <w:rFonts w:ascii="Times New Roman" w:hAnsi="Times New Roman" w:cs="Times New Roman"/>
          <w:sz w:val="28"/>
          <w:szCs w:val="28"/>
        </w:rPr>
        <w:t xml:space="preserve">Здоровое питание является </w:t>
      </w:r>
      <w:r w:rsidR="005B2DBA">
        <w:rPr>
          <w:rFonts w:ascii="Times New Roman" w:hAnsi="Times New Roman" w:cs="Times New Roman"/>
          <w:sz w:val="28"/>
          <w:szCs w:val="28"/>
        </w:rPr>
        <w:t>профилактикой вредных привычек в части избыточного</w:t>
      </w:r>
      <w:r w:rsidR="007B2D3B">
        <w:rPr>
          <w:rFonts w:ascii="Times New Roman" w:hAnsi="Times New Roman" w:cs="Times New Roman"/>
          <w:sz w:val="28"/>
          <w:szCs w:val="28"/>
        </w:rPr>
        <w:t xml:space="preserve"> прием</w:t>
      </w:r>
      <w:r w:rsidR="005B2DBA">
        <w:rPr>
          <w:rFonts w:ascii="Times New Roman" w:hAnsi="Times New Roman" w:cs="Times New Roman"/>
          <w:sz w:val="28"/>
          <w:szCs w:val="28"/>
        </w:rPr>
        <w:t>а</w:t>
      </w:r>
      <w:r w:rsidR="007B2D3B">
        <w:rPr>
          <w:rFonts w:ascii="Times New Roman" w:hAnsi="Times New Roman" w:cs="Times New Roman"/>
          <w:sz w:val="28"/>
          <w:szCs w:val="28"/>
        </w:rPr>
        <w:t xml:space="preserve"> пищи</w:t>
      </w:r>
      <w:r w:rsidR="005B2DBA">
        <w:rPr>
          <w:rFonts w:ascii="Times New Roman" w:hAnsi="Times New Roman" w:cs="Times New Roman"/>
          <w:sz w:val="28"/>
          <w:szCs w:val="28"/>
        </w:rPr>
        <w:t xml:space="preserve"> (продолжительные перерывы между приемами пищи)</w:t>
      </w:r>
      <w:r w:rsidR="007B2D3B">
        <w:rPr>
          <w:rFonts w:ascii="Times New Roman" w:hAnsi="Times New Roman" w:cs="Times New Roman"/>
          <w:sz w:val="28"/>
          <w:szCs w:val="28"/>
        </w:rPr>
        <w:t>, чрезмерное потребление соли</w:t>
      </w:r>
      <w:r w:rsidR="005B2DBA">
        <w:rPr>
          <w:rFonts w:ascii="Times New Roman" w:hAnsi="Times New Roman" w:cs="Times New Roman"/>
          <w:sz w:val="28"/>
          <w:szCs w:val="28"/>
        </w:rPr>
        <w:t xml:space="preserve"> (колбасные изделия, сосиски) и</w:t>
      </w:r>
      <w:r w:rsidR="007B2D3B">
        <w:rPr>
          <w:rFonts w:ascii="Times New Roman" w:hAnsi="Times New Roman" w:cs="Times New Roman"/>
          <w:sz w:val="28"/>
          <w:szCs w:val="28"/>
        </w:rPr>
        <w:t xml:space="preserve"> сахара, легких </w:t>
      </w:r>
      <w:r w:rsidR="001C422B">
        <w:rPr>
          <w:rFonts w:ascii="Times New Roman" w:hAnsi="Times New Roman" w:cs="Times New Roman"/>
          <w:sz w:val="28"/>
          <w:szCs w:val="28"/>
        </w:rPr>
        <w:t>углеводов, кондитерских изделий.</w:t>
      </w:r>
    </w:p>
    <w:p w14:paraId="24E70534" w14:textId="77777777" w:rsidR="004A0437" w:rsidRDefault="004A0437" w:rsidP="004A29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457EAB7" w14:textId="320E8083" w:rsidR="001C422B" w:rsidRDefault="001C422B" w:rsidP="004A29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Соблюдение выше указанных правил поможет сохранить и укрепить Ваше здоровье и здоровье ваших детей.</w:t>
      </w:r>
    </w:p>
    <w:p w14:paraId="7164F402" w14:textId="48F1E970" w:rsidR="004A29AC" w:rsidRDefault="004A29AC" w:rsidP="004A29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3953925" w14:textId="19B67968" w:rsidR="004A29AC" w:rsidRDefault="004A29AC" w:rsidP="004A29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C1F5DD" w14:textId="5701F24E" w:rsidR="004A29AC" w:rsidRDefault="004A29AC" w:rsidP="004A29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B97E12" w14:textId="672622F2" w:rsidR="004A29AC" w:rsidRDefault="004A29AC" w:rsidP="004A29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D1796C6" w14:textId="77777777" w:rsidR="004A29AC" w:rsidRPr="009F39BC" w:rsidRDefault="004A29AC" w:rsidP="004A29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534B1F" w14:textId="77777777" w:rsidR="00482E97" w:rsidRDefault="00482E97" w:rsidP="00373B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6EB4A1C" w14:textId="5364FD58" w:rsidR="00612C86" w:rsidRPr="009F39BC" w:rsidRDefault="00612C86" w:rsidP="009F39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612C86" w:rsidRPr="009F39BC" w:rsidSect="009F39BC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8016E"/>
    <w:multiLevelType w:val="hybridMultilevel"/>
    <w:tmpl w:val="51AA78BC"/>
    <w:lvl w:ilvl="0" w:tplc="888E4B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766"/>
    <w:rsid w:val="00034154"/>
    <w:rsid w:val="000B5A40"/>
    <w:rsid w:val="000C0E44"/>
    <w:rsid w:val="000F57D3"/>
    <w:rsid w:val="00103796"/>
    <w:rsid w:val="001A7C7A"/>
    <w:rsid w:val="001C2682"/>
    <w:rsid w:val="001C422B"/>
    <w:rsid w:val="00211D31"/>
    <w:rsid w:val="00295043"/>
    <w:rsid w:val="002C76BD"/>
    <w:rsid w:val="0032249D"/>
    <w:rsid w:val="00324984"/>
    <w:rsid w:val="00373B64"/>
    <w:rsid w:val="003A79F6"/>
    <w:rsid w:val="004146A4"/>
    <w:rsid w:val="004321B7"/>
    <w:rsid w:val="00482E97"/>
    <w:rsid w:val="0049614C"/>
    <w:rsid w:val="004A0437"/>
    <w:rsid w:val="004A29AC"/>
    <w:rsid w:val="004D4FE4"/>
    <w:rsid w:val="005152CC"/>
    <w:rsid w:val="005B2DBA"/>
    <w:rsid w:val="005D428E"/>
    <w:rsid w:val="00604B63"/>
    <w:rsid w:val="00612C86"/>
    <w:rsid w:val="0063613D"/>
    <w:rsid w:val="00636F09"/>
    <w:rsid w:val="0065433B"/>
    <w:rsid w:val="00694C57"/>
    <w:rsid w:val="006B7265"/>
    <w:rsid w:val="006C4718"/>
    <w:rsid w:val="006D3175"/>
    <w:rsid w:val="006D724E"/>
    <w:rsid w:val="00721861"/>
    <w:rsid w:val="007653CD"/>
    <w:rsid w:val="007827ED"/>
    <w:rsid w:val="007B2D3B"/>
    <w:rsid w:val="007C29D2"/>
    <w:rsid w:val="007E2918"/>
    <w:rsid w:val="007E6B60"/>
    <w:rsid w:val="0080327B"/>
    <w:rsid w:val="008C2E16"/>
    <w:rsid w:val="009A39F5"/>
    <w:rsid w:val="009E05C1"/>
    <w:rsid w:val="009F39BC"/>
    <w:rsid w:val="00A07766"/>
    <w:rsid w:val="00A27B2D"/>
    <w:rsid w:val="00A331B2"/>
    <w:rsid w:val="00AE65B8"/>
    <w:rsid w:val="00AF1E50"/>
    <w:rsid w:val="00B21936"/>
    <w:rsid w:val="00B512CE"/>
    <w:rsid w:val="00B63EDC"/>
    <w:rsid w:val="00B94D94"/>
    <w:rsid w:val="00BB09E9"/>
    <w:rsid w:val="00BD2174"/>
    <w:rsid w:val="00BF28E9"/>
    <w:rsid w:val="00C10AC3"/>
    <w:rsid w:val="00C21303"/>
    <w:rsid w:val="00C543FD"/>
    <w:rsid w:val="00CC704D"/>
    <w:rsid w:val="00D16844"/>
    <w:rsid w:val="00D55827"/>
    <w:rsid w:val="00D608D7"/>
    <w:rsid w:val="00DE5892"/>
    <w:rsid w:val="00E00A44"/>
    <w:rsid w:val="00E3754E"/>
    <w:rsid w:val="00E772F7"/>
    <w:rsid w:val="00F03B2C"/>
    <w:rsid w:val="00F05BE7"/>
    <w:rsid w:val="00FA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8A1DA"/>
  <w15:chartTrackingRefBased/>
  <w15:docId w15:val="{0C2058F3-CA2E-42C8-AA94-BC95B483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2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7E2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A79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3D577-1424-4BCB-B657-4121130B0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2023-09-01T10:54:00Z</cp:lastPrinted>
  <dcterms:created xsi:type="dcterms:W3CDTF">2023-09-12T18:41:00Z</dcterms:created>
  <dcterms:modified xsi:type="dcterms:W3CDTF">2023-09-12T18:41:00Z</dcterms:modified>
</cp:coreProperties>
</file>